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54A83" w14:textId="77777777" w:rsidR="002D4FDD" w:rsidRDefault="002D4FDD" w:rsidP="007B65CB">
      <w:pPr>
        <w:pStyle w:val="a7"/>
        <w:spacing w:line="240" w:lineRule="auto"/>
        <w:ind w:left="0"/>
        <w:jc w:val="center"/>
        <w:rPr>
          <w:rFonts w:ascii="Tahoma" w:hAnsi="Tahoma" w:cs="Tahoma"/>
          <w:b/>
          <w:bCs/>
          <w:sz w:val="30"/>
          <w:szCs w:val="30"/>
        </w:rPr>
      </w:pPr>
    </w:p>
    <w:p w14:paraId="6C77F05A" w14:textId="77777777" w:rsidR="002D4FDD" w:rsidRDefault="002D4FDD" w:rsidP="007B65CB">
      <w:pPr>
        <w:pStyle w:val="a7"/>
        <w:spacing w:line="240" w:lineRule="auto"/>
        <w:ind w:left="0"/>
        <w:jc w:val="center"/>
        <w:rPr>
          <w:rFonts w:ascii="Tahoma" w:hAnsi="Tahoma" w:cs="Tahoma"/>
          <w:b/>
          <w:bCs/>
          <w:sz w:val="30"/>
          <w:szCs w:val="30"/>
        </w:rPr>
      </w:pPr>
    </w:p>
    <w:p w14:paraId="23EBBAD8" w14:textId="77777777" w:rsidR="002D4FDD" w:rsidRDefault="002D4FDD" w:rsidP="007B65CB">
      <w:pPr>
        <w:pStyle w:val="a7"/>
        <w:spacing w:line="240" w:lineRule="auto"/>
        <w:ind w:left="0"/>
        <w:jc w:val="center"/>
        <w:rPr>
          <w:rFonts w:ascii="Tahoma" w:hAnsi="Tahoma" w:cs="Tahoma"/>
          <w:b/>
          <w:bCs/>
          <w:sz w:val="30"/>
          <w:szCs w:val="30"/>
        </w:rPr>
      </w:pPr>
    </w:p>
    <w:p w14:paraId="312F020A" w14:textId="77777777" w:rsidR="002D4FDD" w:rsidRDefault="002D4FDD" w:rsidP="007B65CB">
      <w:pPr>
        <w:pStyle w:val="a7"/>
        <w:spacing w:line="240" w:lineRule="auto"/>
        <w:ind w:left="0"/>
        <w:jc w:val="center"/>
        <w:rPr>
          <w:rFonts w:ascii="Tahoma" w:hAnsi="Tahoma" w:cs="Tahoma"/>
          <w:b/>
          <w:bCs/>
          <w:sz w:val="30"/>
          <w:szCs w:val="30"/>
        </w:rPr>
      </w:pPr>
    </w:p>
    <w:p w14:paraId="5EE59209" w14:textId="77777777" w:rsidR="002D4FDD" w:rsidRDefault="002D4FDD" w:rsidP="007B65CB">
      <w:pPr>
        <w:pStyle w:val="a7"/>
        <w:spacing w:line="240" w:lineRule="auto"/>
        <w:ind w:left="0"/>
        <w:jc w:val="center"/>
        <w:rPr>
          <w:rFonts w:ascii="Tahoma" w:hAnsi="Tahoma" w:cs="Tahoma"/>
          <w:b/>
          <w:bCs/>
          <w:sz w:val="30"/>
          <w:szCs w:val="30"/>
        </w:rPr>
      </w:pPr>
    </w:p>
    <w:p w14:paraId="30620114" w14:textId="736E05E8" w:rsidR="007B65CB" w:rsidRPr="00EC37AD" w:rsidRDefault="007B65CB" w:rsidP="007B65CB">
      <w:pPr>
        <w:pStyle w:val="a7"/>
        <w:spacing w:line="240" w:lineRule="auto"/>
        <w:ind w:left="0"/>
        <w:jc w:val="center"/>
        <w:rPr>
          <w:rFonts w:ascii="Tahoma" w:hAnsi="Tahoma" w:cs="Tahoma"/>
          <w:b/>
          <w:bCs/>
          <w:sz w:val="30"/>
          <w:szCs w:val="30"/>
        </w:rPr>
      </w:pPr>
      <w:r w:rsidRPr="00EC37AD">
        <w:rPr>
          <w:rFonts w:ascii="Tahoma" w:hAnsi="Tahoma" w:cs="Tahoma"/>
          <w:b/>
          <w:bCs/>
          <w:sz w:val="30"/>
          <w:szCs w:val="30"/>
        </w:rPr>
        <w:t>First D-8 Health Ministerial Meeting</w:t>
      </w:r>
    </w:p>
    <w:p w14:paraId="3AD03488" w14:textId="77777777" w:rsidR="007B65CB" w:rsidRPr="00EC37AD" w:rsidRDefault="007B65CB" w:rsidP="007B65CB">
      <w:pPr>
        <w:pStyle w:val="a7"/>
        <w:spacing w:line="240" w:lineRule="auto"/>
        <w:ind w:left="0"/>
        <w:jc w:val="center"/>
        <w:rPr>
          <w:rFonts w:ascii="Tahoma" w:hAnsi="Tahoma" w:cs="Tahoma"/>
          <w:b/>
          <w:bCs/>
          <w:sz w:val="30"/>
          <w:szCs w:val="30"/>
        </w:rPr>
      </w:pPr>
      <w:r w:rsidRPr="00EC37AD">
        <w:rPr>
          <w:rFonts w:ascii="Tahoma" w:hAnsi="Tahoma" w:cs="Tahoma"/>
          <w:b/>
          <w:bCs/>
          <w:sz w:val="30"/>
          <w:szCs w:val="30"/>
        </w:rPr>
        <w:t>19</w:t>
      </w:r>
      <w:r w:rsidRPr="00EC37AD">
        <w:rPr>
          <w:rFonts w:ascii="Tahoma" w:hAnsi="Tahoma" w:cs="Tahoma"/>
          <w:b/>
          <w:bCs/>
          <w:sz w:val="30"/>
          <w:szCs w:val="30"/>
          <w:vertAlign w:val="superscript"/>
        </w:rPr>
        <w:t>th</w:t>
      </w:r>
      <w:r w:rsidRPr="00EC37AD">
        <w:rPr>
          <w:rFonts w:ascii="Tahoma" w:hAnsi="Tahoma" w:cs="Tahoma"/>
          <w:b/>
          <w:bCs/>
          <w:sz w:val="30"/>
          <w:szCs w:val="30"/>
        </w:rPr>
        <w:t xml:space="preserve"> November 2025</w:t>
      </w:r>
    </w:p>
    <w:p w14:paraId="607C1E32" w14:textId="77777777" w:rsidR="007B65CB" w:rsidRPr="00EC37AD" w:rsidRDefault="007B65CB" w:rsidP="007B65CB">
      <w:pPr>
        <w:pStyle w:val="a7"/>
        <w:spacing w:line="240" w:lineRule="auto"/>
        <w:ind w:left="0"/>
        <w:jc w:val="center"/>
        <w:rPr>
          <w:rFonts w:ascii="Tahoma" w:hAnsi="Tahoma" w:cs="Tahoma"/>
          <w:b/>
          <w:bCs/>
          <w:sz w:val="30"/>
          <w:szCs w:val="30"/>
        </w:rPr>
      </w:pPr>
      <w:r w:rsidRPr="00EC37AD">
        <w:rPr>
          <w:rFonts w:ascii="Tahoma" w:hAnsi="Tahoma" w:cs="Tahoma"/>
          <w:b/>
          <w:bCs/>
          <w:sz w:val="30"/>
          <w:szCs w:val="30"/>
        </w:rPr>
        <w:t xml:space="preserve">St. Regis, New Cairo </w:t>
      </w:r>
    </w:p>
    <w:p w14:paraId="7A535021" w14:textId="77777777" w:rsidR="002D4FDD" w:rsidRPr="00EC37AD" w:rsidRDefault="002D4FDD" w:rsidP="007B65CB">
      <w:pPr>
        <w:spacing w:before="240" w:line="240" w:lineRule="auto"/>
        <w:jc w:val="center"/>
        <w:rPr>
          <w:rFonts w:ascii="Tahoma" w:hAnsi="Tahoma" w:cs="Tahoma"/>
          <w:sz w:val="30"/>
          <w:szCs w:val="30"/>
          <w:u w:val="single"/>
          <w:lang w:val="en-US"/>
        </w:rPr>
      </w:pPr>
    </w:p>
    <w:p w14:paraId="149F475F" w14:textId="69360795" w:rsidR="007B65CB" w:rsidRPr="00EC37AD" w:rsidRDefault="007B65CB" w:rsidP="007B65CB">
      <w:pPr>
        <w:spacing w:before="240" w:line="240" w:lineRule="auto"/>
        <w:jc w:val="center"/>
        <w:rPr>
          <w:rFonts w:ascii="Tahoma" w:hAnsi="Tahoma" w:cs="Tahoma"/>
          <w:sz w:val="30"/>
          <w:szCs w:val="30"/>
          <w:u w:val="single"/>
          <w:lang w:val="en-US"/>
        </w:rPr>
      </w:pPr>
      <w:r w:rsidRPr="00EC37AD">
        <w:rPr>
          <w:rFonts w:ascii="Tahoma" w:hAnsi="Tahoma" w:cs="Tahoma"/>
          <w:sz w:val="30"/>
          <w:szCs w:val="30"/>
          <w:u w:val="single"/>
          <w:lang w:val="en-US"/>
        </w:rPr>
        <w:t>(Innovation, Equity, and Resilience)</w:t>
      </w:r>
    </w:p>
    <w:p w14:paraId="58CDDA3C" w14:textId="6C3A1A58" w:rsidR="002D4FDD" w:rsidRDefault="002D4FDD" w:rsidP="007B65CB">
      <w:pPr>
        <w:spacing w:before="240" w:line="240" w:lineRule="auto"/>
        <w:jc w:val="center"/>
        <w:rPr>
          <w:rFonts w:ascii="Tahoma" w:hAnsi="Tahoma" w:cs="Tahoma"/>
          <w:sz w:val="30"/>
          <w:szCs w:val="30"/>
          <w:u w:val="single"/>
          <w:lang w:val="en-US"/>
        </w:rPr>
      </w:pPr>
    </w:p>
    <w:p w14:paraId="0C11870D" w14:textId="1776B28D" w:rsidR="002D4FDD" w:rsidRDefault="002D4FDD" w:rsidP="007B65CB">
      <w:pPr>
        <w:spacing w:before="240" w:line="240" w:lineRule="auto"/>
        <w:jc w:val="center"/>
        <w:rPr>
          <w:rFonts w:ascii="Tahoma" w:hAnsi="Tahoma" w:cs="Tahoma"/>
          <w:sz w:val="30"/>
          <w:szCs w:val="30"/>
          <w:u w:val="single"/>
          <w:lang w:val="en-US"/>
        </w:rPr>
      </w:pPr>
    </w:p>
    <w:p w14:paraId="3FAC80DF" w14:textId="77777777" w:rsidR="002D4FDD" w:rsidRPr="00592D2D" w:rsidRDefault="002D4FDD" w:rsidP="007B65CB">
      <w:pPr>
        <w:spacing w:before="240" w:line="240" w:lineRule="auto"/>
        <w:jc w:val="center"/>
        <w:rPr>
          <w:rFonts w:ascii="Tahoma" w:hAnsi="Tahoma" w:cs="Tahoma"/>
          <w:sz w:val="30"/>
          <w:szCs w:val="30"/>
          <w:u w:val="single"/>
          <w:lang w:val="en-US"/>
        </w:rPr>
      </w:pPr>
    </w:p>
    <w:p w14:paraId="3D81CDDF" w14:textId="77777777" w:rsidR="007B65CB" w:rsidRPr="00592D2D" w:rsidRDefault="007B65CB" w:rsidP="007B65CB">
      <w:pPr>
        <w:pStyle w:val="a7"/>
        <w:spacing w:line="240" w:lineRule="auto"/>
        <w:jc w:val="center"/>
        <w:rPr>
          <w:rFonts w:ascii="Tahoma" w:hAnsi="Tahoma" w:cs="Tahoma"/>
          <w:b/>
          <w:bCs/>
          <w:sz w:val="30"/>
          <w:szCs w:val="30"/>
        </w:rPr>
      </w:pPr>
    </w:p>
    <w:p w14:paraId="37C3ACFE" w14:textId="77777777" w:rsidR="007B65CB" w:rsidRPr="00592D2D" w:rsidRDefault="007B65CB" w:rsidP="002D4FDD">
      <w:pPr>
        <w:pStyle w:val="a7"/>
        <w:numPr>
          <w:ilvl w:val="0"/>
          <w:numId w:val="1"/>
        </w:numPr>
        <w:spacing w:before="240" w:line="360" w:lineRule="auto"/>
        <w:jc w:val="both"/>
        <w:rPr>
          <w:rFonts w:ascii="Tahoma" w:hAnsi="Tahoma" w:cs="Tahoma"/>
          <w:sz w:val="30"/>
          <w:szCs w:val="30"/>
        </w:rPr>
      </w:pPr>
      <w:r w:rsidRPr="00592D2D">
        <w:rPr>
          <w:rFonts w:ascii="Tahoma" w:hAnsi="Tahoma" w:cs="Tahoma"/>
          <w:sz w:val="30"/>
          <w:szCs w:val="30"/>
        </w:rPr>
        <w:t xml:space="preserve">Honorable Deputy Prime Minister and Minister of Health and Population of Egypt, His Excellency Prof. Khaled Abdel Ghaffar, </w:t>
      </w:r>
    </w:p>
    <w:p w14:paraId="68D062F7" w14:textId="77777777" w:rsidR="007B65CB" w:rsidRPr="00592D2D" w:rsidRDefault="007B65CB" w:rsidP="002D4FDD">
      <w:pPr>
        <w:pStyle w:val="a7"/>
        <w:numPr>
          <w:ilvl w:val="0"/>
          <w:numId w:val="1"/>
        </w:numPr>
        <w:spacing w:before="240" w:line="360" w:lineRule="auto"/>
        <w:jc w:val="both"/>
        <w:rPr>
          <w:rFonts w:ascii="Tahoma" w:hAnsi="Tahoma" w:cs="Tahoma"/>
          <w:sz w:val="30"/>
          <w:szCs w:val="30"/>
        </w:rPr>
      </w:pPr>
      <w:r w:rsidRPr="00592D2D">
        <w:rPr>
          <w:rFonts w:ascii="Tahoma" w:hAnsi="Tahoma" w:cs="Tahoma"/>
          <w:sz w:val="30"/>
          <w:szCs w:val="30"/>
        </w:rPr>
        <w:t>Excellencies, distinguished guests,</w:t>
      </w:r>
    </w:p>
    <w:p w14:paraId="1D717DA4" w14:textId="77777777" w:rsidR="007B65CB" w:rsidRPr="00592D2D" w:rsidRDefault="007B65CB" w:rsidP="002D4FDD">
      <w:pPr>
        <w:pStyle w:val="a7"/>
        <w:numPr>
          <w:ilvl w:val="0"/>
          <w:numId w:val="1"/>
        </w:numPr>
        <w:spacing w:before="240" w:line="360" w:lineRule="auto"/>
        <w:jc w:val="both"/>
        <w:rPr>
          <w:rFonts w:ascii="Tahoma" w:hAnsi="Tahoma" w:cs="Tahoma"/>
          <w:sz w:val="30"/>
          <w:szCs w:val="30"/>
        </w:rPr>
      </w:pPr>
      <w:r w:rsidRPr="00592D2D">
        <w:rPr>
          <w:rFonts w:ascii="Tahoma" w:hAnsi="Tahoma" w:cs="Tahoma"/>
          <w:sz w:val="30"/>
          <w:szCs w:val="30"/>
        </w:rPr>
        <w:t xml:space="preserve">Ladies and gentlemen. </w:t>
      </w:r>
    </w:p>
    <w:p w14:paraId="25EDC33D" w14:textId="5136AFD1"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Let me begin by conveying warm greetings from the Ministry of Health of the Republic of Azerbaijan, and personally from Mr. Minister Dr. Teymur Musayev. I would also like to express our deep gratitude to the Secretariat of the Developing-8 Countries Organization for Economic Cooperation and to the Government of the Arab Republic of Egypt for launching the health track of the D-8 and hosting this inaugural Ministerial Meeting.</w:t>
      </w:r>
    </w:p>
    <w:p w14:paraId="2D67B9A7" w14:textId="70D66CAD"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We are confident that this will serve as solid foundation for a reliable platform dedicated to collective innovation, joint actions, exchange of knowledge and values in priority areas of healthcare and medical science.</w:t>
      </w:r>
    </w:p>
    <w:p w14:paraId="7F4A01DF" w14:textId="730CF91C" w:rsidR="007B65CB" w:rsidRPr="00592D2D" w:rsidRDefault="007B65CB" w:rsidP="00446EC0">
      <w:pPr>
        <w:spacing w:before="240" w:line="360" w:lineRule="auto"/>
        <w:jc w:val="both"/>
        <w:rPr>
          <w:rFonts w:ascii="Tahoma" w:hAnsi="Tahoma" w:cs="Tahoma"/>
          <w:b/>
          <w:bCs/>
          <w:sz w:val="30"/>
          <w:szCs w:val="30"/>
          <w:lang w:val="en-US"/>
        </w:rPr>
      </w:pPr>
      <w:r w:rsidRPr="00592D2D">
        <w:rPr>
          <w:rFonts w:ascii="Tahoma" w:hAnsi="Tahoma" w:cs="Tahoma"/>
          <w:b/>
          <w:bCs/>
          <w:sz w:val="30"/>
          <w:szCs w:val="30"/>
          <w:lang w:val="en-US"/>
        </w:rPr>
        <w:t>I would like to share some insights into the healthcare system of Azerbaijan.</w:t>
      </w:r>
    </w:p>
    <w:p w14:paraId="5536CFC8"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The leadership of Azerbaijan places the health and well-being of the citizens at the center of national priorities.</w:t>
      </w:r>
    </w:p>
    <w:p w14:paraId="32CE0A97"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This commitment is underpinned by a robust legal framework and national strategic documents.</w:t>
      </w:r>
    </w:p>
    <w:p w14:paraId="25792204" w14:textId="75E935BA" w:rsidR="007B65CB" w:rsidRPr="00592D2D" w:rsidRDefault="007B65CB" w:rsidP="00446EC0">
      <w:pPr>
        <w:spacing w:before="240" w:line="360" w:lineRule="auto"/>
        <w:jc w:val="both"/>
        <w:rPr>
          <w:rFonts w:ascii="Tahoma" w:hAnsi="Tahoma" w:cs="Tahoma"/>
          <w:sz w:val="30"/>
          <w:szCs w:val="30"/>
          <w:lang w:val="en-US"/>
        </w:rPr>
      </w:pPr>
      <w:r w:rsidRPr="008A2AA3">
        <w:rPr>
          <w:rFonts w:ascii="Tahoma" w:hAnsi="Tahoma" w:cs="Tahoma"/>
          <w:b/>
          <w:bCs/>
          <w:sz w:val="30"/>
          <w:szCs w:val="30"/>
          <w:lang w:val="en-US"/>
        </w:rPr>
        <w:lastRenderedPageBreak/>
        <w:t>Thanks to the special</w:t>
      </w:r>
      <w:r w:rsidRPr="00592D2D">
        <w:rPr>
          <w:rFonts w:ascii="Tahoma" w:hAnsi="Tahoma" w:cs="Tahoma"/>
          <w:sz w:val="30"/>
          <w:szCs w:val="30"/>
          <w:lang w:val="en-US"/>
        </w:rPr>
        <w:t xml:space="preserve"> attention and care of the President of the Republic of Azerbaijan, </w:t>
      </w:r>
      <w:r w:rsidRPr="0075002E">
        <w:rPr>
          <w:rFonts w:ascii="Tahoma" w:hAnsi="Tahoma" w:cs="Tahoma"/>
          <w:b/>
          <w:bCs/>
          <w:sz w:val="30"/>
          <w:szCs w:val="30"/>
          <w:lang w:val="en-US"/>
        </w:rPr>
        <w:t>His Excellency Mr. Ilham Aliyev,</w:t>
      </w:r>
      <w:r w:rsidRPr="00592D2D">
        <w:rPr>
          <w:rFonts w:ascii="Tahoma" w:hAnsi="Tahoma" w:cs="Tahoma"/>
          <w:sz w:val="30"/>
          <w:szCs w:val="30"/>
          <w:lang w:val="en-US"/>
        </w:rPr>
        <w:t xml:space="preserve"> modern healthcare infrastructure is being developed across the country, and medical institutions are being equipped with the latest </w:t>
      </w:r>
      <w:r w:rsidR="00874351" w:rsidRPr="00592D2D">
        <w:rPr>
          <w:rFonts w:ascii="Tahoma" w:hAnsi="Tahoma" w:cs="Tahoma"/>
          <w:sz w:val="30"/>
          <w:szCs w:val="30"/>
          <w:lang w:val="en-US"/>
        </w:rPr>
        <w:t>technologies</w:t>
      </w:r>
      <w:r w:rsidRPr="00592D2D">
        <w:rPr>
          <w:rFonts w:ascii="Tahoma" w:hAnsi="Tahoma" w:cs="Tahoma"/>
          <w:sz w:val="30"/>
          <w:szCs w:val="30"/>
          <w:lang w:val="en-US"/>
        </w:rPr>
        <w:t>.</w:t>
      </w:r>
    </w:p>
    <w:p w14:paraId="331AC128"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The Ministry of Health is the central executive and policymaking authority that implements the state policy and regulation in the field of public health.</w:t>
      </w:r>
    </w:p>
    <w:p w14:paraId="2470DCDF" w14:textId="301BE280"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 xml:space="preserve">Guided by the principle of </w:t>
      </w:r>
      <w:r w:rsidRPr="00592D2D">
        <w:rPr>
          <w:rFonts w:ascii="Tahoma" w:hAnsi="Tahoma" w:cs="Tahoma"/>
          <w:b/>
          <w:bCs/>
          <w:sz w:val="30"/>
          <w:szCs w:val="30"/>
          <w:lang w:val="en-US"/>
        </w:rPr>
        <w:t>"Healthy citizens, healthy society, strong Azerbaijan"</w:t>
      </w:r>
      <w:r w:rsidRPr="00592D2D">
        <w:rPr>
          <w:rFonts w:ascii="Tahoma" w:hAnsi="Tahoma" w:cs="Tahoma"/>
          <w:sz w:val="30"/>
          <w:szCs w:val="30"/>
          <w:lang w:val="en-US"/>
        </w:rPr>
        <w:t xml:space="preserve">, our vision focuses on protecting of public health, promoting healthy lifestyles, preventing communicable and non-communicable </w:t>
      </w:r>
      <w:r w:rsidRPr="00592D2D">
        <w:rPr>
          <w:rFonts w:ascii="Tahoma" w:hAnsi="Tahoma" w:cs="Tahoma"/>
          <w:sz w:val="30"/>
          <w:szCs w:val="30"/>
          <w:lang w:val="en-US"/>
        </w:rPr>
        <w:lastRenderedPageBreak/>
        <w:t>diseases, ensuring affordable and citizen-centered healthcare, and advancing modern medical education and science.</w:t>
      </w:r>
    </w:p>
    <w:p w14:paraId="18D6197A" w14:textId="4FAD3FFC"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Azerbaijan’s development path is shaped by the national strategy “Azerbaijan 2030: National Priorities for Socio-Economic Development”.</w:t>
      </w:r>
      <w:r w:rsidR="00446EC0" w:rsidRPr="00592D2D">
        <w:rPr>
          <w:rFonts w:ascii="Tahoma" w:hAnsi="Tahoma" w:cs="Tahoma"/>
          <w:sz w:val="30"/>
          <w:szCs w:val="30"/>
          <w:lang w:val="en-US"/>
        </w:rPr>
        <w:t xml:space="preserve"> </w:t>
      </w:r>
      <w:r w:rsidRPr="00592D2D">
        <w:rPr>
          <w:rFonts w:ascii="Tahoma" w:hAnsi="Tahoma" w:cs="Tahoma"/>
          <w:sz w:val="30"/>
          <w:szCs w:val="30"/>
          <w:lang w:val="en-US"/>
        </w:rPr>
        <w:t xml:space="preserve">Among its key objectives is improving the health and well-being of citizens, supported by clear actions and measurable targets. </w:t>
      </w:r>
    </w:p>
    <w:p w14:paraId="689C1537" w14:textId="495C2E80"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Azerbaijan’s healthcare system is undergoing a profound reform:  transitioning from the Soviet-fashioned system to a modern, resilient public health system, grounded in efficient economic solutions, universal health coverage, digital innovations, and capable healthcare workforce.</w:t>
      </w:r>
    </w:p>
    <w:p w14:paraId="46E6CC27" w14:textId="5B3356D6"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One of the main achievements within the reform process was the introduction of mandatory health insurance system in 2021, which enabled the provision of universal health coverage and significantly reduced out-of-pocket expenditure.</w:t>
      </w:r>
    </w:p>
    <w:p w14:paraId="1F32C099" w14:textId="5E7310BF"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In addition, a strong, developed private medical sector continues to develop, offering compulsory and voluntary health insurance-based services, as well as out-of-pocket care.</w:t>
      </w:r>
    </w:p>
    <w:p w14:paraId="41E5D0DA" w14:textId="77777777" w:rsidR="008A2AA3"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Another serious step forward is the digital transformation in healthcare.</w:t>
      </w:r>
    </w:p>
    <w:p w14:paraId="7911BC03" w14:textId="441DAF95"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Currently we are working on building a unified digital platform for all healthcare providers, including private healthcare system, which is quite strong in Azerbaijan.</w:t>
      </w:r>
    </w:p>
    <w:p w14:paraId="3866BD7F" w14:textId="0AE8532A"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Several digital solutions such as electronic epicrisis, electronic sick-leave certificates,</w:t>
      </w:r>
      <w:r w:rsidR="006852E5" w:rsidRPr="00592D2D">
        <w:rPr>
          <w:rFonts w:ascii="Tahoma" w:hAnsi="Tahoma" w:cs="Tahoma"/>
          <w:sz w:val="30"/>
          <w:szCs w:val="30"/>
          <w:lang w:val="en-US"/>
        </w:rPr>
        <w:t xml:space="preserve"> </w:t>
      </w:r>
      <w:r w:rsidRPr="00592D2D">
        <w:rPr>
          <w:rFonts w:ascii="Tahoma" w:hAnsi="Tahoma" w:cs="Tahoma"/>
          <w:sz w:val="30"/>
          <w:szCs w:val="30"/>
          <w:lang w:val="en-US"/>
        </w:rPr>
        <w:t>e-prescriptions, track-and-trace system for pharmaceutical products have already been successfully implemented.</w:t>
      </w:r>
    </w:p>
    <w:p w14:paraId="58807518" w14:textId="1B1611BF" w:rsidR="007B65CB" w:rsidRPr="00592D2D" w:rsidRDefault="007B65CB" w:rsidP="00446EC0">
      <w:pPr>
        <w:spacing w:before="240" w:line="360" w:lineRule="auto"/>
        <w:jc w:val="both"/>
        <w:rPr>
          <w:rFonts w:ascii="Tahoma" w:hAnsi="Tahoma" w:cs="Tahoma"/>
          <w:sz w:val="30"/>
          <w:szCs w:val="30"/>
          <w:lang w:val="en-US"/>
        </w:rPr>
      </w:pPr>
      <w:r w:rsidRPr="0075002E">
        <w:rPr>
          <w:rFonts w:ascii="Tahoma" w:hAnsi="Tahoma" w:cs="Tahoma"/>
          <w:b/>
          <w:bCs/>
          <w:sz w:val="30"/>
          <w:szCs w:val="30"/>
          <w:lang w:val="en-US"/>
        </w:rPr>
        <w:t>Ladies and gentlemen,</w:t>
      </w:r>
      <w:r w:rsidRPr="00592D2D">
        <w:rPr>
          <w:rFonts w:ascii="Tahoma" w:hAnsi="Tahoma" w:cs="Tahoma"/>
          <w:sz w:val="30"/>
          <w:szCs w:val="30"/>
          <w:lang w:val="en-US"/>
        </w:rPr>
        <w:t xml:space="preserve"> Azerbaijan pays special attention to combating communicable diseases.</w:t>
      </w:r>
    </w:p>
    <w:p w14:paraId="28B5C055" w14:textId="5FE4FB46" w:rsidR="0075002E"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We provide routine free-of-charge immunization of children against 11 diseases.</w:t>
      </w:r>
      <w:r w:rsidR="00446EC0" w:rsidRPr="00592D2D">
        <w:rPr>
          <w:rFonts w:ascii="Tahoma" w:hAnsi="Tahoma" w:cs="Tahoma"/>
          <w:sz w:val="30"/>
          <w:szCs w:val="30"/>
          <w:lang w:val="en-US"/>
        </w:rPr>
        <w:t xml:space="preserve"> </w:t>
      </w:r>
      <w:r w:rsidR="00B92CE1">
        <w:rPr>
          <w:rFonts w:ascii="Tahoma" w:hAnsi="Tahoma" w:cs="Tahoma"/>
          <w:sz w:val="30"/>
          <w:szCs w:val="30"/>
          <w:lang w:val="en-US"/>
        </w:rPr>
        <w:t>P</w:t>
      </w:r>
      <w:r w:rsidR="00B92CE1" w:rsidRPr="00592D2D">
        <w:rPr>
          <w:rFonts w:ascii="Tahoma" w:hAnsi="Tahoma" w:cs="Tahoma"/>
          <w:sz w:val="30"/>
          <w:szCs w:val="30"/>
          <w:lang w:val="en-US"/>
        </w:rPr>
        <w:t>oliomyelitis</w:t>
      </w:r>
      <w:r w:rsidR="00B92CE1">
        <w:rPr>
          <w:rFonts w:ascii="Tahoma" w:hAnsi="Tahoma" w:cs="Tahoma"/>
          <w:sz w:val="30"/>
          <w:szCs w:val="30"/>
          <w:lang w:val="en-US"/>
        </w:rPr>
        <w:t xml:space="preserve"> and</w:t>
      </w:r>
      <w:r w:rsidR="00B92CE1" w:rsidRPr="00592D2D">
        <w:rPr>
          <w:rFonts w:ascii="Tahoma" w:hAnsi="Tahoma" w:cs="Tahoma"/>
          <w:sz w:val="30"/>
          <w:szCs w:val="30"/>
          <w:lang w:val="en-US"/>
        </w:rPr>
        <w:t xml:space="preserve"> </w:t>
      </w:r>
      <w:r w:rsidR="00B92CE1">
        <w:rPr>
          <w:rFonts w:ascii="Tahoma" w:hAnsi="Tahoma" w:cs="Tahoma"/>
          <w:sz w:val="30"/>
          <w:szCs w:val="30"/>
          <w:lang w:val="en-US"/>
        </w:rPr>
        <w:t>m</w:t>
      </w:r>
      <w:r w:rsidRPr="00592D2D">
        <w:rPr>
          <w:rFonts w:ascii="Tahoma" w:hAnsi="Tahoma" w:cs="Tahoma"/>
          <w:sz w:val="30"/>
          <w:szCs w:val="30"/>
          <w:lang w:val="en-US"/>
        </w:rPr>
        <w:t xml:space="preserve">alaria </w:t>
      </w:r>
      <w:r w:rsidR="00B92CE1">
        <w:rPr>
          <w:rFonts w:ascii="Tahoma" w:hAnsi="Tahoma" w:cs="Tahoma"/>
          <w:sz w:val="30"/>
          <w:szCs w:val="30"/>
          <w:lang w:val="en-US"/>
        </w:rPr>
        <w:t>h</w:t>
      </w:r>
      <w:r w:rsidRPr="00592D2D">
        <w:rPr>
          <w:rFonts w:ascii="Tahoma" w:hAnsi="Tahoma" w:cs="Tahoma"/>
          <w:sz w:val="30"/>
          <w:szCs w:val="30"/>
          <w:lang w:val="en-US"/>
        </w:rPr>
        <w:t>a</w:t>
      </w:r>
      <w:r w:rsidR="00B92CE1">
        <w:rPr>
          <w:rFonts w:ascii="Tahoma" w:hAnsi="Tahoma" w:cs="Tahoma"/>
          <w:sz w:val="30"/>
          <w:szCs w:val="30"/>
          <w:lang w:val="en-US"/>
        </w:rPr>
        <w:t>ve</w:t>
      </w:r>
      <w:r w:rsidRPr="00592D2D">
        <w:rPr>
          <w:rFonts w:ascii="Tahoma" w:hAnsi="Tahoma" w:cs="Tahoma"/>
          <w:sz w:val="30"/>
          <w:szCs w:val="30"/>
          <w:lang w:val="en-US"/>
        </w:rPr>
        <w:t xml:space="preserve"> been completely eliminated.</w:t>
      </w:r>
    </w:p>
    <w:p w14:paraId="53191041" w14:textId="2BC110FF"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In 2023 Azerbaijan has been certified by the World Health Organization as a malaria-free country.</w:t>
      </w:r>
    </w:p>
    <w:p w14:paraId="03917518" w14:textId="6E88A7C2"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Other diseases, including tuberculosis are approaching elimination.</w:t>
      </w:r>
    </w:p>
    <w:p w14:paraId="7E45C746"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A significant step forward in the national healthcare was the beginning of cadaveric organ transplantation this year, as well as the heart transplantation in October this year, which was the first heart transplantation not only in Azerbaijan, but in the entire Caucasus region.</w:t>
      </w:r>
    </w:p>
    <w:p w14:paraId="55FAB30D" w14:textId="67D59B69"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 xml:space="preserve">A serios challenge to our healthcare system was the COVID-19 pandemic., as it was to all </w:t>
      </w:r>
      <w:r w:rsidR="0075002E" w:rsidRPr="00592D2D">
        <w:rPr>
          <w:rFonts w:ascii="Tahoma" w:hAnsi="Tahoma" w:cs="Tahoma"/>
          <w:sz w:val="30"/>
          <w:szCs w:val="30"/>
          <w:lang w:val="en-US"/>
        </w:rPr>
        <w:t>countries</w:t>
      </w:r>
      <w:r w:rsidR="0075002E">
        <w:rPr>
          <w:rFonts w:ascii="Tahoma" w:hAnsi="Tahoma" w:cs="Tahoma"/>
          <w:sz w:val="30"/>
          <w:szCs w:val="30"/>
          <w:lang w:val="en-US"/>
        </w:rPr>
        <w:t>.</w:t>
      </w:r>
      <w:r w:rsidRPr="00592D2D">
        <w:rPr>
          <w:rFonts w:ascii="Tahoma" w:hAnsi="Tahoma" w:cs="Tahoma"/>
          <w:sz w:val="30"/>
          <w:szCs w:val="30"/>
          <w:lang w:val="en-US"/>
        </w:rPr>
        <w:t xml:space="preserve"> </w:t>
      </w:r>
    </w:p>
    <w:p w14:paraId="0DB3E5D9" w14:textId="77777777" w:rsidR="007B65CB" w:rsidRPr="00592D2D" w:rsidRDefault="007B65CB" w:rsidP="00446EC0">
      <w:pPr>
        <w:spacing w:before="240" w:line="360" w:lineRule="auto"/>
        <w:jc w:val="both"/>
        <w:rPr>
          <w:rFonts w:ascii="Tahoma" w:hAnsi="Tahoma" w:cs="Tahoma"/>
          <w:sz w:val="30"/>
          <w:szCs w:val="30"/>
          <w:lang w:val="en-US"/>
        </w:rPr>
      </w:pPr>
      <w:r w:rsidRPr="008A2AA3">
        <w:rPr>
          <w:rFonts w:ascii="Tahoma" w:hAnsi="Tahoma" w:cs="Tahoma"/>
          <w:b/>
          <w:bCs/>
          <w:sz w:val="30"/>
          <w:szCs w:val="30"/>
          <w:lang w:val="en-US"/>
        </w:rPr>
        <w:lastRenderedPageBreak/>
        <w:t>However,</w:t>
      </w:r>
      <w:r w:rsidRPr="00592D2D">
        <w:rPr>
          <w:rFonts w:ascii="Tahoma" w:hAnsi="Tahoma" w:cs="Tahoma"/>
          <w:sz w:val="30"/>
          <w:szCs w:val="30"/>
          <w:lang w:val="en-US"/>
        </w:rPr>
        <w:t xml:space="preserve"> thanks to the strong leadership of </w:t>
      </w:r>
      <w:r w:rsidRPr="008A2AA3">
        <w:rPr>
          <w:rFonts w:ascii="Tahoma" w:hAnsi="Tahoma" w:cs="Tahoma"/>
          <w:b/>
          <w:bCs/>
          <w:sz w:val="30"/>
          <w:szCs w:val="30"/>
          <w:lang w:val="en-US"/>
        </w:rPr>
        <w:t>His Excellency Mr. Ilham Aliyev</w:t>
      </w:r>
      <w:r w:rsidRPr="00592D2D">
        <w:rPr>
          <w:rFonts w:ascii="Tahoma" w:hAnsi="Tahoma" w:cs="Tahoma"/>
          <w:sz w:val="30"/>
          <w:szCs w:val="30"/>
          <w:lang w:val="en-US"/>
        </w:rPr>
        <w:t>, the President of Azerbaijan, and full mobilization of administrative, economic and human resources we managed to cope with the pandemic with minimal possible losses and early recovery of the economic growth.</w:t>
      </w:r>
    </w:p>
    <w:p w14:paraId="0550BD74" w14:textId="77777777" w:rsidR="008A2AA3"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 xml:space="preserve">There are some lessons that we have </w:t>
      </w:r>
      <w:r w:rsidRPr="008A2AA3">
        <w:rPr>
          <w:rFonts w:ascii="Tahoma" w:hAnsi="Tahoma" w:cs="Tahoma"/>
          <w:b/>
          <w:bCs/>
          <w:sz w:val="30"/>
          <w:szCs w:val="30"/>
          <w:lang w:val="en-US"/>
        </w:rPr>
        <w:t>learnt from this experience</w:t>
      </w:r>
      <w:r w:rsidR="008A2AA3" w:rsidRPr="008A2AA3">
        <w:rPr>
          <w:rFonts w:ascii="Tahoma" w:hAnsi="Tahoma" w:cs="Tahoma"/>
          <w:b/>
          <w:bCs/>
          <w:sz w:val="30"/>
          <w:szCs w:val="30"/>
          <w:lang w:val="en-US"/>
        </w:rPr>
        <w:t>:</w:t>
      </w:r>
    </w:p>
    <w:p w14:paraId="49856D6E" w14:textId="16138136" w:rsidR="007B65CB" w:rsidRPr="00592D2D" w:rsidRDefault="007B65CB" w:rsidP="00446EC0">
      <w:pPr>
        <w:spacing w:before="240" w:line="360" w:lineRule="auto"/>
        <w:jc w:val="both"/>
        <w:rPr>
          <w:rFonts w:ascii="Tahoma" w:hAnsi="Tahoma" w:cs="Tahoma"/>
          <w:sz w:val="30"/>
          <w:szCs w:val="30"/>
          <w:lang w:val="en-US"/>
        </w:rPr>
      </w:pPr>
      <w:r w:rsidRPr="008A2AA3">
        <w:rPr>
          <w:rFonts w:ascii="Tahoma" w:hAnsi="Tahoma" w:cs="Tahoma"/>
          <w:b/>
          <w:bCs/>
          <w:sz w:val="30"/>
          <w:szCs w:val="30"/>
          <w:lang w:val="en-US"/>
        </w:rPr>
        <w:t>First,</w:t>
      </w:r>
      <w:r w:rsidRPr="00592D2D">
        <w:rPr>
          <w:rFonts w:ascii="Tahoma" w:hAnsi="Tahoma" w:cs="Tahoma"/>
          <w:sz w:val="30"/>
          <w:szCs w:val="30"/>
          <w:lang w:val="en-US"/>
        </w:rPr>
        <w:t xml:space="preserve"> healthcare system must be ready to respond to various healthcare emergencies.</w:t>
      </w:r>
    </w:p>
    <w:p w14:paraId="1EC3E643" w14:textId="5A56B706" w:rsidR="007B65CB" w:rsidRPr="00592D2D" w:rsidRDefault="007B65CB" w:rsidP="00446EC0">
      <w:pPr>
        <w:spacing w:before="240" w:line="360" w:lineRule="auto"/>
        <w:jc w:val="both"/>
        <w:rPr>
          <w:rFonts w:ascii="Tahoma" w:hAnsi="Tahoma" w:cs="Tahoma"/>
          <w:sz w:val="30"/>
          <w:szCs w:val="30"/>
          <w:lang w:val="en-US"/>
        </w:rPr>
      </w:pPr>
      <w:r w:rsidRPr="008A2AA3">
        <w:rPr>
          <w:rFonts w:ascii="Tahoma" w:hAnsi="Tahoma" w:cs="Tahoma"/>
          <w:b/>
          <w:bCs/>
          <w:sz w:val="30"/>
          <w:szCs w:val="30"/>
          <w:lang w:val="en-US"/>
        </w:rPr>
        <w:lastRenderedPageBreak/>
        <w:t>Second,</w:t>
      </w:r>
      <w:r w:rsidRPr="00592D2D">
        <w:rPr>
          <w:rFonts w:ascii="Tahoma" w:hAnsi="Tahoma" w:cs="Tahoma"/>
          <w:sz w:val="30"/>
          <w:szCs w:val="30"/>
          <w:lang w:val="en-US"/>
        </w:rPr>
        <w:t xml:space="preserve"> international collaboration, particularly in knowledge and experience exchange, and supply chain management, is extremely important for resilient health systems and sustainable development, </w:t>
      </w:r>
    </w:p>
    <w:p w14:paraId="5C654EE3"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Let me kindly remind the esteemed audience that Azerbaijan was the Chair of the Non-Aligned Movement during the pandemic period, and one of the first calls for international solidarity, justice and equity in distribution of goods and vaccines came from His Excellency President Ilham Aliyev.</w:t>
      </w:r>
    </w:p>
    <w:p w14:paraId="35903D4C"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 xml:space="preserve">Azerbaijan was among the first countries in the world to start vaccination process using a diverse portfolio of vaccines.  </w:t>
      </w:r>
    </w:p>
    <w:p w14:paraId="798C567C"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During the pandemic, to support the global fight against COVID-19 Azerbaijan provided material, financial and medical assistance to over 80 countries around the world.</w:t>
      </w:r>
    </w:p>
    <w:p w14:paraId="17DED700" w14:textId="77777777" w:rsidR="007B65CB" w:rsidRPr="00592D2D" w:rsidRDefault="007B65CB" w:rsidP="00446EC0">
      <w:pPr>
        <w:spacing w:before="240" w:line="360" w:lineRule="auto"/>
        <w:jc w:val="both"/>
        <w:rPr>
          <w:rFonts w:ascii="Tahoma" w:hAnsi="Tahoma" w:cs="Tahoma"/>
          <w:sz w:val="30"/>
          <w:szCs w:val="30"/>
          <w:lang w:val="en-US"/>
        </w:rPr>
      </w:pPr>
      <w:r w:rsidRPr="008A2AA3">
        <w:rPr>
          <w:rFonts w:ascii="Tahoma" w:hAnsi="Tahoma" w:cs="Tahoma"/>
          <w:b/>
          <w:bCs/>
          <w:sz w:val="30"/>
          <w:szCs w:val="30"/>
          <w:lang w:val="en-US"/>
        </w:rPr>
        <w:t>Ladies and gentlemen</w:t>
      </w:r>
      <w:r w:rsidRPr="00592D2D">
        <w:rPr>
          <w:rFonts w:ascii="Tahoma" w:hAnsi="Tahoma" w:cs="Tahoma"/>
          <w:sz w:val="30"/>
          <w:szCs w:val="30"/>
          <w:lang w:val="en-US"/>
        </w:rPr>
        <w:t>,</w:t>
      </w:r>
    </w:p>
    <w:p w14:paraId="5AEAC987"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I am also proud to recall the global event on climate change that was held in Azerbaijan a year ago.</w:t>
      </w:r>
    </w:p>
    <w:p w14:paraId="7C423886"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The Conference of Parties COP29 has brought together over 70000 participants from more than 200 countries to discuss the relevant problems of climate change, with a strong focus on climate finance.</w:t>
      </w:r>
    </w:p>
    <w:p w14:paraId="137F6FE2" w14:textId="157C2242"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The impact of climate change on human health was one of the center themes of the discussions.</w:t>
      </w:r>
    </w:p>
    <w:p w14:paraId="1AF3E6AE" w14:textId="14D7AF9A"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We are satisfied that these discussions ha</w:t>
      </w:r>
      <w:r w:rsidR="00DF300D">
        <w:rPr>
          <w:rFonts w:ascii="Tahoma" w:hAnsi="Tahoma" w:cs="Tahoma"/>
          <w:sz w:val="30"/>
          <w:szCs w:val="30"/>
          <w:lang w:val="en-US"/>
        </w:rPr>
        <w:t>ve</w:t>
      </w:r>
      <w:r w:rsidRPr="00592D2D">
        <w:rPr>
          <w:rFonts w:ascii="Tahoma" w:hAnsi="Tahoma" w:cs="Tahoma"/>
          <w:sz w:val="30"/>
          <w:szCs w:val="30"/>
          <w:lang w:val="en-US"/>
        </w:rPr>
        <w:t xml:space="preserve"> continued this year at COP30 in Brazil.</w:t>
      </w:r>
    </w:p>
    <w:p w14:paraId="19E54FD2" w14:textId="563B0B27" w:rsidR="007B65CB" w:rsidRPr="00592D2D" w:rsidRDefault="007B65CB" w:rsidP="00446EC0">
      <w:pPr>
        <w:spacing w:before="240" w:line="360" w:lineRule="auto"/>
        <w:jc w:val="both"/>
        <w:rPr>
          <w:rFonts w:ascii="Tahoma" w:hAnsi="Tahoma" w:cs="Tahoma"/>
          <w:sz w:val="30"/>
          <w:szCs w:val="30"/>
          <w:lang w:val="en-US"/>
        </w:rPr>
      </w:pPr>
      <w:r w:rsidRPr="008A2AA3">
        <w:rPr>
          <w:rFonts w:ascii="Tahoma" w:hAnsi="Tahoma" w:cs="Tahoma"/>
          <w:b/>
          <w:bCs/>
          <w:sz w:val="30"/>
          <w:szCs w:val="30"/>
          <w:lang w:val="en-US"/>
        </w:rPr>
        <w:t>Distinguished colleagues,</w:t>
      </w:r>
      <w:r w:rsidRPr="00592D2D">
        <w:rPr>
          <w:rFonts w:ascii="Tahoma" w:hAnsi="Tahoma" w:cs="Tahoma"/>
          <w:sz w:val="30"/>
          <w:szCs w:val="30"/>
          <w:lang w:val="en-US"/>
        </w:rPr>
        <w:t xml:space="preserve"> 5 years ago Azerbaijan liberated its territories that had been occupied by Armenia for 30 years.</w:t>
      </w:r>
    </w:p>
    <w:p w14:paraId="0D33DE05"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During the occupation Azerbaijani cities, villages and settlements have been wiped out, healthcare facilities destroyed, and lands polluted with tens of thousands of mines.</w:t>
      </w:r>
    </w:p>
    <w:p w14:paraId="19D9182C"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 xml:space="preserve">Despite all difficulties Azerbaijan has undertaken an unprecedented campaign on restoration of liberated territories, </w:t>
      </w:r>
    </w:p>
    <w:p w14:paraId="61433092" w14:textId="77777777" w:rsidR="008A2AA3"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Ongoing health-care reforms led by the Ministry of Health address pressing challenges such as population ageing, the rise of non-communicable diseases, universal health coverage, especially in the liberated territories.</w:t>
      </w:r>
    </w:p>
    <w:p w14:paraId="388105DC" w14:textId="7A7B24E4" w:rsidR="007B65CB" w:rsidRPr="00592D2D" w:rsidRDefault="007B65CB" w:rsidP="00446EC0">
      <w:pPr>
        <w:spacing w:before="240" w:line="360" w:lineRule="auto"/>
        <w:jc w:val="both"/>
        <w:rPr>
          <w:rFonts w:ascii="Tahoma" w:hAnsi="Tahoma" w:cs="Tahoma"/>
          <w:sz w:val="30"/>
          <w:szCs w:val="30"/>
          <w:lang w:val="en-US"/>
        </w:rPr>
      </w:pPr>
      <w:r w:rsidRPr="008A2AA3">
        <w:rPr>
          <w:rFonts w:ascii="Tahoma" w:hAnsi="Tahoma" w:cs="Tahoma"/>
          <w:b/>
          <w:bCs/>
          <w:sz w:val="30"/>
          <w:szCs w:val="30"/>
          <w:lang w:val="en-US"/>
        </w:rPr>
        <w:t>Special attention</w:t>
      </w:r>
      <w:r w:rsidRPr="00592D2D">
        <w:rPr>
          <w:rFonts w:ascii="Tahoma" w:hAnsi="Tahoma" w:cs="Tahoma"/>
          <w:sz w:val="30"/>
          <w:szCs w:val="30"/>
          <w:lang w:val="en-US"/>
        </w:rPr>
        <w:t xml:space="preserve"> is devoted to population affected by the Patriotic War-veterans and persons with conflict-related disabilities-whose long-term rehabilitation needs require a system that is both inclusive and responsive. </w:t>
      </w:r>
    </w:p>
    <w:p w14:paraId="48CA9366" w14:textId="29344B12"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lastRenderedPageBreak/>
        <w:t xml:space="preserve">The Ministry of Health is working closely with all national stakeholders to provide a high-quality healthcare support for our citizens in the liberated territories, with a strong </w:t>
      </w:r>
      <w:r w:rsidR="006003B1" w:rsidRPr="00592D2D">
        <w:rPr>
          <w:rFonts w:ascii="Tahoma" w:hAnsi="Tahoma" w:cs="Tahoma"/>
          <w:sz w:val="30"/>
          <w:szCs w:val="30"/>
          <w:lang w:val="en-US"/>
        </w:rPr>
        <w:t>emphasis</w:t>
      </w:r>
      <w:r w:rsidRPr="00592D2D">
        <w:rPr>
          <w:rFonts w:ascii="Tahoma" w:hAnsi="Tahoma" w:cs="Tahoma"/>
          <w:sz w:val="30"/>
          <w:szCs w:val="30"/>
          <w:lang w:val="en-US"/>
        </w:rPr>
        <w:t xml:space="preserve"> on environmentally friendly, green technologies.</w:t>
      </w:r>
    </w:p>
    <w:p w14:paraId="1E859F07" w14:textId="77777777"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 xml:space="preserve">In 2024 a new Karabagh University has been established in </w:t>
      </w:r>
      <w:proofErr w:type="spellStart"/>
      <w:r w:rsidRPr="00592D2D">
        <w:rPr>
          <w:rFonts w:ascii="Tahoma" w:hAnsi="Tahoma" w:cs="Tahoma"/>
          <w:sz w:val="30"/>
          <w:szCs w:val="30"/>
          <w:lang w:val="en-US"/>
        </w:rPr>
        <w:t>Khankendi</w:t>
      </w:r>
      <w:proofErr w:type="spellEnd"/>
      <w:r w:rsidRPr="00592D2D">
        <w:rPr>
          <w:rFonts w:ascii="Tahoma" w:hAnsi="Tahoma" w:cs="Tahoma"/>
          <w:sz w:val="30"/>
          <w:szCs w:val="30"/>
          <w:lang w:val="en-US"/>
        </w:rPr>
        <w:t>, the center of the liberated territories, and starting from this academic year the Faculty of Medicine and Health Sciences of Karabagh University welcomed its first students.</w:t>
      </w:r>
    </w:p>
    <w:p w14:paraId="07328366" w14:textId="45DA114B" w:rsidR="007B65CB" w:rsidRPr="00592D2D" w:rsidRDefault="007B65CB" w:rsidP="00446EC0">
      <w:pPr>
        <w:spacing w:before="240" w:line="360" w:lineRule="auto"/>
        <w:jc w:val="both"/>
        <w:rPr>
          <w:rFonts w:ascii="Tahoma" w:hAnsi="Tahoma" w:cs="Tahoma"/>
          <w:sz w:val="30"/>
          <w:szCs w:val="30"/>
          <w:lang w:val="en-US"/>
        </w:rPr>
      </w:pPr>
      <w:r w:rsidRPr="00230609">
        <w:rPr>
          <w:rFonts w:ascii="Tahoma" w:hAnsi="Tahoma" w:cs="Tahoma"/>
          <w:b/>
          <w:bCs/>
          <w:sz w:val="30"/>
          <w:szCs w:val="30"/>
          <w:lang w:val="en-US"/>
        </w:rPr>
        <w:t>Ladies and gentlemen,</w:t>
      </w:r>
      <w:r w:rsidRPr="00592D2D">
        <w:rPr>
          <w:rFonts w:ascii="Tahoma" w:hAnsi="Tahoma" w:cs="Tahoma"/>
          <w:sz w:val="30"/>
          <w:szCs w:val="30"/>
          <w:lang w:val="en-US"/>
        </w:rPr>
        <w:t xml:space="preserve"> Azerbaijan actively cooperates on healthcare and medical science with many countries and international organizations, </w:t>
      </w:r>
      <w:r w:rsidRPr="00592D2D">
        <w:rPr>
          <w:rFonts w:ascii="Tahoma" w:hAnsi="Tahoma" w:cs="Tahoma"/>
          <w:sz w:val="30"/>
          <w:szCs w:val="30"/>
          <w:lang w:val="en-US"/>
        </w:rPr>
        <w:lastRenderedPageBreak/>
        <w:t>both bilaterally and through platforms such as the World Health Organization, Organization of Turkic States, Organization of Islamic Cooperation, CAREC Program of the Asian Development Bank, and others.</w:t>
      </w:r>
    </w:p>
    <w:p w14:paraId="37E787D8" w14:textId="0D3B0371" w:rsidR="007B65CB" w:rsidRPr="00592D2D" w:rsidRDefault="007B65CB" w:rsidP="00446EC0">
      <w:pPr>
        <w:spacing w:before="240" w:line="360" w:lineRule="auto"/>
        <w:jc w:val="both"/>
        <w:rPr>
          <w:rFonts w:ascii="Tahoma" w:hAnsi="Tahoma" w:cs="Tahoma"/>
          <w:sz w:val="30"/>
          <w:szCs w:val="30"/>
          <w:lang w:val="en-US"/>
        </w:rPr>
      </w:pPr>
      <w:r w:rsidRPr="00592D2D">
        <w:rPr>
          <w:rFonts w:ascii="Tahoma" w:hAnsi="Tahoma" w:cs="Tahoma"/>
          <w:sz w:val="30"/>
          <w:szCs w:val="30"/>
          <w:lang w:val="en-US"/>
        </w:rPr>
        <w:t>A new platform of D-8 countries can serve as a valuable tool for enhancing our cooperation in the field of healthcare and medical science, and build a healthier future for our children.</w:t>
      </w:r>
    </w:p>
    <w:p w14:paraId="20307FB9" w14:textId="11F7C3A5" w:rsidR="00317F3F" w:rsidRPr="00592D2D" w:rsidRDefault="007B65CB" w:rsidP="00B92CE1">
      <w:pPr>
        <w:spacing w:line="360" w:lineRule="auto"/>
        <w:jc w:val="both"/>
        <w:rPr>
          <w:rFonts w:ascii="Tahoma" w:hAnsi="Tahoma" w:cs="Tahoma"/>
          <w:sz w:val="30"/>
          <w:szCs w:val="30"/>
          <w:lang w:val="en-US"/>
        </w:rPr>
      </w:pPr>
      <w:bookmarkStart w:id="0" w:name="_Hlk196500155"/>
      <w:r w:rsidRPr="00592D2D">
        <w:rPr>
          <w:rFonts w:ascii="Tahoma" w:hAnsi="Tahoma" w:cs="Tahoma"/>
          <w:sz w:val="30"/>
          <w:szCs w:val="30"/>
          <w:lang w:val="en-GB"/>
        </w:rPr>
        <w:t>In conclusion, I would like to thank you for your attention, and express my confidence in success of our future cooperation.</w:t>
      </w:r>
      <w:bookmarkEnd w:id="0"/>
    </w:p>
    <w:sectPr w:rsidR="00317F3F" w:rsidRPr="00592D2D" w:rsidSect="008A2AA3">
      <w:headerReference w:type="even" r:id="rId7"/>
      <w:headerReference w:type="default" r:id="rId8"/>
      <w:footerReference w:type="even" r:id="rId9"/>
      <w:footerReference w:type="default" r:id="rId10"/>
      <w:headerReference w:type="first" r:id="rId11"/>
      <w:footerReference w:type="first" r:id="rId12"/>
      <w:pgSz w:w="11907" w:h="8392" w:orient="landscape" w:code="11"/>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6B3E1" w14:textId="77777777" w:rsidR="00673405" w:rsidRDefault="00673405" w:rsidP="003C3AAC">
      <w:pPr>
        <w:spacing w:after="0" w:line="240" w:lineRule="auto"/>
      </w:pPr>
      <w:r>
        <w:separator/>
      </w:r>
    </w:p>
  </w:endnote>
  <w:endnote w:type="continuationSeparator" w:id="0">
    <w:p w14:paraId="4C0111F7" w14:textId="77777777" w:rsidR="00673405" w:rsidRDefault="00673405" w:rsidP="003C3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7D930" w14:textId="77777777" w:rsidR="003C3AAC" w:rsidRDefault="003C3AA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0432879"/>
      <w:docPartObj>
        <w:docPartGallery w:val="Page Numbers (Bottom of Page)"/>
        <w:docPartUnique/>
      </w:docPartObj>
    </w:sdtPr>
    <w:sdtEndPr/>
    <w:sdtContent>
      <w:p w14:paraId="7FE5702A" w14:textId="2C851623" w:rsidR="003C3AAC" w:rsidRDefault="003C3AAC">
        <w:pPr>
          <w:pStyle w:val="aa"/>
          <w:jc w:val="right"/>
        </w:pPr>
        <w:r>
          <w:fldChar w:fldCharType="begin"/>
        </w:r>
        <w:r>
          <w:instrText>PAGE   \* MERGEFORMAT</w:instrText>
        </w:r>
        <w:r>
          <w:fldChar w:fldCharType="separate"/>
        </w:r>
        <w:r>
          <w:t>2</w:t>
        </w:r>
        <w:r>
          <w:fldChar w:fldCharType="end"/>
        </w:r>
      </w:p>
    </w:sdtContent>
  </w:sdt>
  <w:p w14:paraId="0ADEA6CC" w14:textId="77777777" w:rsidR="003C3AAC" w:rsidRDefault="003C3AAC">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B546" w14:textId="77777777" w:rsidR="003C3AAC" w:rsidRDefault="003C3AA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76146" w14:textId="77777777" w:rsidR="00673405" w:rsidRDefault="00673405" w:rsidP="003C3AAC">
      <w:pPr>
        <w:spacing w:after="0" w:line="240" w:lineRule="auto"/>
      </w:pPr>
      <w:r>
        <w:separator/>
      </w:r>
    </w:p>
  </w:footnote>
  <w:footnote w:type="continuationSeparator" w:id="0">
    <w:p w14:paraId="74FBC36D" w14:textId="77777777" w:rsidR="00673405" w:rsidRDefault="00673405" w:rsidP="003C3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E384" w14:textId="77777777" w:rsidR="003C3AAC" w:rsidRDefault="003C3AAC">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36C83" w14:textId="77777777" w:rsidR="003C3AAC" w:rsidRDefault="003C3AA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B19D1" w14:textId="77777777" w:rsidR="003C3AAC" w:rsidRDefault="003C3AA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62F2A"/>
    <w:multiLevelType w:val="hybridMultilevel"/>
    <w:tmpl w:val="5A76D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3F"/>
    <w:rsid w:val="00230609"/>
    <w:rsid w:val="00270184"/>
    <w:rsid w:val="002D4FDD"/>
    <w:rsid w:val="00317F3F"/>
    <w:rsid w:val="00390FF1"/>
    <w:rsid w:val="003C3AAC"/>
    <w:rsid w:val="00446EC0"/>
    <w:rsid w:val="00592D2D"/>
    <w:rsid w:val="006003B1"/>
    <w:rsid w:val="00673405"/>
    <w:rsid w:val="006852E5"/>
    <w:rsid w:val="0075002E"/>
    <w:rsid w:val="007B65CB"/>
    <w:rsid w:val="00807516"/>
    <w:rsid w:val="0085319A"/>
    <w:rsid w:val="00874351"/>
    <w:rsid w:val="008A2AA3"/>
    <w:rsid w:val="00B92CE1"/>
    <w:rsid w:val="00C14A3C"/>
    <w:rsid w:val="00CB1219"/>
    <w:rsid w:val="00CC4F86"/>
    <w:rsid w:val="00D03D29"/>
    <w:rsid w:val="00DF300D"/>
    <w:rsid w:val="00E90CCA"/>
    <w:rsid w:val="00EC37AD"/>
    <w:rsid w:val="00F46CC5"/>
    <w:rsid w:val="00FC2EAB"/>
    <w:rsid w:val="00FF7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F139B"/>
  <w15:docId w15:val="{AE7D10D9-86DD-429B-8663-0DCA115A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7F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7F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17F3F"/>
    <w:rPr>
      <w:b/>
      <w:bCs/>
    </w:rPr>
  </w:style>
  <w:style w:type="paragraph" w:styleId="a5">
    <w:name w:val="Balloon Text"/>
    <w:basedOn w:val="a"/>
    <w:link w:val="a6"/>
    <w:uiPriority w:val="99"/>
    <w:semiHidden/>
    <w:unhideWhenUsed/>
    <w:rsid w:val="00317F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7F3F"/>
    <w:rPr>
      <w:rFonts w:ascii="Tahoma" w:hAnsi="Tahoma" w:cs="Tahoma"/>
      <w:sz w:val="16"/>
      <w:szCs w:val="16"/>
    </w:rPr>
  </w:style>
  <w:style w:type="paragraph" w:styleId="a7">
    <w:name w:val="List Paragraph"/>
    <w:basedOn w:val="a"/>
    <w:uiPriority w:val="34"/>
    <w:qFormat/>
    <w:rsid w:val="007B65CB"/>
    <w:pPr>
      <w:spacing w:after="160" w:line="278" w:lineRule="auto"/>
      <w:ind w:left="720"/>
      <w:contextualSpacing/>
    </w:pPr>
    <w:rPr>
      <w:kern w:val="2"/>
      <w:sz w:val="24"/>
      <w:szCs w:val="24"/>
      <w:lang w:val="en-US"/>
      <w14:ligatures w14:val="standardContextual"/>
    </w:rPr>
  </w:style>
  <w:style w:type="paragraph" w:styleId="a8">
    <w:name w:val="header"/>
    <w:basedOn w:val="a"/>
    <w:link w:val="a9"/>
    <w:uiPriority w:val="99"/>
    <w:unhideWhenUsed/>
    <w:rsid w:val="003C3AAC"/>
    <w:pPr>
      <w:tabs>
        <w:tab w:val="center" w:pos="4680"/>
        <w:tab w:val="right" w:pos="9360"/>
      </w:tabs>
      <w:spacing w:after="0" w:line="240" w:lineRule="auto"/>
    </w:pPr>
  </w:style>
  <w:style w:type="character" w:customStyle="1" w:styleId="a9">
    <w:name w:val="Верхний колонтитул Знак"/>
    <w:basedOn w:val="a0"/>
    <w:link w:val="a8"/>
    <w:uiPriority w:val="99"/>
    <w:rsid w:val="003C3AAC"/>
  </w:style>
  <w:style w:type="paragraph" w:styleId="aa">
    <w:name w:val="footer"/>
    <w:basedOn w:val="a"/>
    <w:link w:val="ab"/>
    <w:uiPriority w:val="99"/>
    <w:unhideWhenUsed/>
    <w:rsid w:val="003C3AAC"/>
    <w:pPr>
      <w:tabs>
        <w:tab w:val="center" w:pos="4680"/>
        <w:tab w:val="right" w:pos="9360"/>
      </w:tabs>
      <w:spacing w:after="0" w:line="240" w:lineRule="auto"/>
    </w:pPr>
  </w:style>
  <w:style w:type="character" w:customStyle="1" w:styleId="ab">
    <w:name w:val="Нижний колонтитул Знак"/>
    <w:basedOn w:val="a0"/>
    <w:link w:val="aa"/>
    <w:uiPriority w:val="99"/>
    <w:rsid w:val="003C3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15</Pages>
  <Words>1175</Words>
  <Characters>6701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PC17</dc:creator>
  <cp:lastModifiedBy>Rasim Ismayilov</cp:lastModifiedBy>
  <cp:revision>15</cp:revision>
  <cp:lastPrinted>2025-11-17T14:43:00Z</cp:lastPrinted>
  <dcterms:created xsi:type="dcterms:W3CDTF">2025-11-17T14:04:00Z</dcterms:created>
  <dcterms:modified xsi:type="dcterms:W3CDTF">2025-11-17T14:46:00Z</dcterms:modified>
</cp:coreProperties>
</file>